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03" w:rsidRPr="002970FF" w:rsidRDefault="002E2DC0" w:rsidP="002A3C95">
      <w:pPr>
        <w:spacing w:after="0"/>
        <w:jc w:val="center"/>
        <w:rPr>
          <w:b/>
          <w:u w:val="single"/>
        </w:rPr>
      </w:pPr>
      <w:r w:rsidRPr="002970FF">
        <w:rPr>
          <w:noProof/>
          <w:lang w:eastAsia="en-GB"/>
        </w:rPr>
        <w:drawing>
          <wp:inline distT="0" distB="0" distL="0" distR="0">
            <wp:extent cx="1504950" cy="568018"/>
            <wp:effectExtent l="0" t="0" r="0" b="0"/>
            <wp:docPr id="1" name="Picture 1" descr="C:\Users\user\AppData\Local\Microsoft\Windows\Temporary Internet Files\Content.IE5\FH834R0Q\Healing Water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FH834R0Q\Healing Waters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89" cy="57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62A" w:rsidRPr="002970FF" w:rsidRDefault="0042030F" w:rsidP="00781803">
      <w:pPr>
        <w:jc w:val="center"/>
        <w:rPr>
          <w:b/>
          <w:u w:val="single"/>
        </w:rPr>
      </w:pPr>
      <w:r>
        <w:rPr>
          <w:b/>
          <w:u w:val="single"/>
        </w:rPr>
        <w:t>Client r</w:t>
      </w:r>
      <w:r w:rsidR="0010162A" w:rsidRPr="002970FF">
        <w:rPr>
          <w:b/>
          <w:u w:val="single"/>
        </w:rPr>
        <w:t>egistration</w:t>
      </w:r>
      <w:r>
        <w:rPr>
          <w:b/>
          <w:u w:val="single"/>
        </w:rPr>
        <w:t xml:space="preserve"> and veterinary referral</w:t>
      </w:r>
      <w:r w:rsidR="0010162A" w:rsidRPr="002970FF">
        <w:rPr>
          <w:b/>
          <w:u w:val="single"/>
        </w:rPr>
        <w:t xml:space="preserve"> Form</w:t>
      </w:r>
    </w:p>
    <w:p w:rsidR="00E97ACC" w:rsidRPr="002970FF" w:rsidRDefault="00A634DC" w:rsidP="00781803">
      <w:pPr>
        <w:jc w:val="center"/>
        <w:rPr>
          <w:i/>
        </w:rPr>
      </w:pPr>
      <w:r>
        <w:rPr>
          <w:b/>
          <w:i/>
        </w:rPr>
        <w:t>(Please note section 3 and 4</w:t>
      </w:r>
      <w:r w:rsidR="00E97ACC" w:rsidRPr="002970FF">
        <w:rPr>
          <w:b/>
          <w:i/>
        </w:rPr>
        <w:t xml:space="preserve"> are to be completed by the referring veterinary surgeon</w:t>
      </w:r>
      <w:r w:rsidR="0068124E">
        <w:rPr>
          <w:b/>
          <w:i/>
        </w:rPr>
        <w:t>, all other sections to be completed by the owner</w:t>
      </w:r>
      <w:r w:rsidR="00E97ACC" w:rsidRPr="002970FF">
        <w:rPr>
          <w:b/>
          <w:i/>
        </w:rPr>
        <w:t>)</w:t>
      </w:r>
    </w:p>
    <w:tbl>
      <w:tblPr>
        <w:tblStyle w:val="TableGrid"/>
        <w:tblW w:w="10632" w:type="dxa"/>
        <w:tblInd w:w="-743" w:type="dxa"/>
        <w:tblLook w:val="04A0"/>
      </w:tblPr>
      <w:tblGrid>
        <w:gridCol w:w="1277"/>
        <w:gridCol w:w="9355"/>
      </w:tblGrid>
      <w:tr w:rsidR="0010162A" w:rsidRPr="002970FF" w:rsidTr="0068124E">
        <w:tc>
          <w:tcPr>
            <w:tcW w:w="10632" w:type="dxa"/>
            <w:gridSpan w:val="2"/>
            <w:shd w:val="clear" w:color="auto" w:fill="DAEEF3" w:themeFill="accent5" w:themeFillTint="33"/>
          </w:tcPr>
          <w:p w:rsidR="0010162A" w:rsidRPr="002970FF" w:rsidRDefault="0010162A" w:rsidP="00E97AC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970FF">
              <w:rPr>
                <w:b/>
              </w:rPr>
              <w:t>Owner</w:t>
            </w:r>
            <w:r w:rsidR="0060046B" w:rsidRPr="002970FF">
              <w:rPr>
                <w:b/>
              </w:rPr>
              <w:t>’s</w:t>
            </w:r>
            <w:r w:rsidRPr="002970FF">
              <w:rPr>
                <w:b/>
              </w:rPr>
              <w:t xml:space="preserve"> Details</w:t>
            </w:r>
          </w:p>
        </w:tc>
      </w:tr>
      <w:tr w:rsidR="0010162A" w:rsidRPr="002970FF" w:rsidTr="0068124E">
        <w:tc>
          <w:tcPr>
            <w:tcW w:w="1277" w:type="dxa"/>
            <w:shd w:val="clear" w:color="auto" w:fill="DAEEF3" w:themeFill="accent5" w:themeFillTint="33"/>
          </w:tcPr>
          <w:p w:rsidR="0010162A" w:rsidRPr="002970FF" w:rsidRDefault="0010162A" w:rsidP="0010162A">
            <w:pPr>
              <w:rPr>
                <w:b/>
              </w:rPr>
            </w:pPr>
            <w:r w:rsidRPr="002970FF">
              <w:rPr>
                <w:b/>
              </w:rPr>
              <w:t>Name</w:t>
            </w:r>
          </w:p>
        </w:tc>
        <w:tc>
          <w:tcPr>
            <w:tcW w:w="9355" w:type="dxa"/>
          </w:tcPr>
          <w:p w:rsidR="0010162A" w:rsidRPr="002970FF" w:rsidRDefault="0010162A" w:rsidP="0010162A"/>
        </w:tc>
      </w:tr>
      <w:tr w:rsidR="0060046B" w:rsidRPr="002970FF" w:rsidTr="0068124E">
        <w:trPr>
          <w:trHeight w:val="694"/>
        </w:trPr>
        <w:tc>
          <w:tcPr>
            <w:tcW w:w="1277" w:type="dxa"/>
            <w:shd w:val="clear" w:color="auto" w:fill="DAEEF3" w:themeFill="accent5" w:themeFillTint="33"/>
          </w:tcPr>
          <w:p w:rsidR="0060046B" w:rsidRPr="002970FF" w:rsidRDefault="0060046B" w:rsidP="0010162A">
            <w:pPr>
              <w:rPr>
                <w:b/>
              </w:rPr>
            </w:pPr>
            <w:r w:rsidRPr="002970FF">
              <w:rPr>
                <w:b/>
              </w:rPr>
              <w:t>Address</w:t>
            </w:r>
          </w:p>
        </w:tc>
        <w:tc>
          <w:tcPr>
            <w:tcW w:w="9355" w:type="dxa"/>
          </w:tcPr>
          <w:p w:rsidR="00150E4B" w:rsidRPr="002970FF" w:rsidRDefault="00150E4B" w:rsidP="0010162A"/>
        </w:tc>
      </w:tr>
      <w:tr w:rsidR="0010162A" w:rsidRPr="002970FF" w:rsidTr="0068124E">
        <w:tc>
          <w:tcPr>
            <w:tcW w:w="1277" w:type="dxa"/>
            <w:shd w:val="clear" w:color="auto" w:fill="DAEEF3" w:themeFill="accent5" w:themeFillTint="33"/>
          </w:tcPr>
          <w:p w:rsidR="0010162A" w:rsidRPr="002970FF" w:rsidRDefault="0010162A" w:rsidP="0010162A">
            <w:pPr>
              <w:rPr>
                <w:b/>
              </w:rPr>
            </w:pPr>
            <w:r w:rsidRPr="002970FF">
              <w:rPr>
                <w:b/>
              </w:rPr>
              <w:t>Telephone</w:t>
            </w:r>
          </w:p>
        </w:tc>
        <w:tc>
          <w:tcPr>
            <w:tcW w:w="9355" w:type="dxa"/>
          </w:tcPr>
          <w:p w:rsidR="0010162A" w:rsidRPr="002970FF" w:rsidRDefault="0010162A" w:rsidP="0010162A"/>
        </w:tc>
      </w:tr>
      <w:tr w:rsidR="0010162A" w:rsidRPr="002970FF" w:rsidTr="0068124E">
        <w:tc>
          <w:tcPr>
            <w:tcW w:w="1277" w:type="dxa"/>
            <w:shd w:val="clear" w:color="auto" w:fill="DAEEF3" w:themeFill="accent5" w:themeFillTint="33"/>
          </w:tcPr>
          <w:p w:rsidR="0010162A" w:rsidRPr="002970FF" w:rsidRDefault="0010162A" w:rsidP="0010162A">
            <w:pPr>
              <w:rPr>
                <w:b/>
              </w:rPr>
            </w:pPr>
            <w:r w:rsidRPr="002970FF">
              <w:rPr>
                <w:b/>
              </w:rPr>
              <w:t>Email</w:t>
            </w:r>
          </w:p>
        </w:tc>
        <w:tc>
          <w:tcPr>
            <w:tcW w:w="9355" w:type="dxa"/>
          </w:tcPr>
          <w:p w:rsidR="0010162A" w:rsidRPr="002970FF" w:rsidRDefault="0010162A" w:rsidP="0010162A"/>
        </w:tc>
      </w:tr>
    </w:tbl>
    <w:p w:rsidR="0010162A" w:rsidRPr="002970FF" w:rsidRDefault="0010162A" w:rsidP="00D36E2A">
      <w:pPr>
        <w:spacing w:line="240" w:lineRule="auto"/>
        <w:contextualSpacing/>
      </w:pPr>
    </w:p>
    <w:tbl>
      <w:tblPr>
        <w:tblStyle w:val="TableGrid"/>
        <w:tblW w:w="10632" w:type="dxa"/>
        <w:tblInd w:w="-743" w:type="dxa"/>
        <w:tblLook w:val="04A0"/>
      </w:tblPr>
      <w:tblGrid>
        <w:gridCol w:w="1277"/>
        <w:gridCol w:w="2551"/>
        <w:gridCol w:w="1559"/>
        <w:gridCol w:w="1418"/>
        <w:gridCol w:w="1276"/>
        <w:gridCol w:w="2551"/>
      </w:tblGrid>
      <w:tr w:rsidR="0060046B" w:rsidRPr="002970FF" w:rsidTr="0068124E">
        <w:tc>
          <w:tcPr>
            <w:tcW w:w="10632" w:type="dxa"/>
            <w:gridSpan w:val="6"/>
            <w:shd w:val="clear" w:color="auto" w:fill="DAEEF3" w:themeFill="accent5" w:themeFillTint="33"/>
          </w:tcPr>
          <w:p w:rsidR="0060046B" w:rsidRPr="002970FF" w:rsidRDefault="0060046B" w:rsidP="00E97AC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970FF">
              <w:rPr>
                <w:b/>
              </w:rPr>
              <w:t>Dog’s Details</w:t>
            </w:r>
          </w:p>
        </w:tc>
      </w:tr>
      <w:tr w:rsidR="005E7707" w:rsidRPr="002970FF" w:rsidTr="0068124E">
        <w:tc>
          <w:tcPr>
            <w:tcW w:w="1277" w:type="dxa"/>
            <w:shd w:val="clear" w:color="auto" w:fill="DAEEF3" w:themeFill="accent5" w:themeFillTint="33"/>
          </w:tcPr>
          <w:p w:rsidR="0060046B" w:rsidRPr="002970FF" w:rsidRDefault="0060046B" w:rsidP="0010162A">
            <w:pPr>
              <w:rPr>
                <w:b/>
              </w:rPr>
            </w:pPr>
            <w:r w:rsidRPr="002970FF">
              <w:rPr>
                <w:b/>
              </w:rPr>
              <w:t>Name</w:t>
            </w:r>
          </w:p>
        </w:tc>
        <w:tc>
          <w:tcPr>
            <w:tcW w:w="2551" w:type="dxa"/>
          </w:tcPr>
          <w:p w:rsidR="0060046B" w:rsidRPr="002970FF" w:rsidRDefault="0060046B" w:rsidP="0010162A"/>
        </w:tc>
        <w:tc>
          <w:tcPr>
            <w:tcW w:w="1559" w:type="dxa"/>
            <w:shd w:val="clear" w:color="auto" w:fill="DAEEF3" w:themeFill="accent5" w:themeFillTint="33"/>
          </w:tcPr>
          <w:p w:rsidR="0060046B" w:rsidRPr="002970FF" w:rsidRDefault="0060046B" w:rsidP="0010162A">
            <w:pPr>
              <w:rPr>
                <w:b/>
              </w:rPr>
            </w:pPr>
            <w:r w:rsidRPr="002970FF">
              <w:rPr>
                <w:b/>
              </w:rPr>
              <w:t>Sex</w:t>
            </w:r>
          </w:p>
          <w:p w:rsidR="00FE2874" w:rsidRPr="002970FF" w:rsidRDefault="00FE2874" w:rsidP="0010162A">
            <w:pPr>
              <w:rPr>
                <w:b/>
              </w:rPr>
            </w:pPr>
            <w:r w:rsidRPr="002970FF">
              <w:rPr>
                <w:b/>
              </w:rPr>
              <w:t>Neutered</w:t>
            </w:r>
          </w:p>
        </w:tc>
        <w:tc>
          <w:tcPr>
            <w:tcW w:w="1418" w:type="dxa"/>
          </w:tcPr>
          <w:p w:rsidR="0060046B" w:rsidRPr="002970FF" w:rsidRDefault="00150E4B" w:rsidP="00D36E2A">
            <w:pPr>
              <w:jc w:val="center"/>
              <w:rPr>
                <w:b/>
              </w:rPr>
            </w:pPr>
            <w:r>
              <w:rPr>
                <w:b/>
              </w:rPr>
              <w:t xml:space="preserve">M  </w:t>
            </w:r>
            <w:r w:rsidR="00BA0E59">
              <w:rPr>
                <w:b/>
              </w:rPr>
              <w:t>/ F</w:t>
            </w:r>
          </w:p>
          <w:p w:rsidR="00FE2874" w:rsidRPr="002970FF" w:rsidRDefault="00FE2874" w:rsidP="00150E4B">
            <w:pPr>
              <w:jc w:val="center"/>
              <w:rPr>
                <w:b/>
              </w:rPr>
            </w:pPr>
            <w:r w:rsidRPr="002970FF">
              <w:rPr>
                <w:b/>
              </w:rPr>
              <w:t xml:space="preserve">Yes </w:t>
            </w:r>
            <w:r w:rsidR="00BA0E59">
              <w:rPr>
                <w:b/>
              </w:rPr>
              <w:t>/ no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60046B" w:rsidRPr="002970FF" w:rsidRDefault="00D36E2A" w:rsidP="0010162A">
            <w:pPr>
              <w:rPr>
                <w:b/>
              </w:rPr>
            </w:pPr>
            <w:r w:rsidRPr="002970FF">
              <w:rPr>
                <w:b/>
              </w:rPr>
              <w:t>Insured?</w:t>
            </w:r>
          </w:p>
        </w:tc>
        <w:tc>
          <w:tcPr>
            <w:tcW w:w="2551" w:type="dxa"/>
          </w:tcPr>
          <w:p w:rsidR="0060046B" w:rsidRPr="002970FF" w:rsidRDefault="00D36E2A" w:rsidP="00D36E2A">
            <w:pPr>
              <w:jc w:val="center"/>
              <w:rPr>
                <w:b/>
              </w:rPr>
            </w:pPr>
            <w:r w:rsidRPr="002970FF">
              <w:rPr>
                <w:b/>
              </w:rPr>
              <w:t xml:space="preserve"> N</w:t>
            </w:r>
            <w:r w:rsidR="00F8508E" w:rsidRPr="002970FF">
              <w:rPr>
                <w:b/>
              </w:rPr>
              <w:t>o</w:t>
            </w:r>
          </w:p>
        </w:tc>
      </w:tr>
      <w:tr w:rsidR="005E7707" w:rsidRPr="002970FF" w:rsidTr="0068124E">
        <w:tc>
          <w:tcPr>
            <w:tcW w:w="1277" w:type="dxa"/>
            <w:shd w:val="clear" w:color="auto" w:fill="DAEEF3" w:themeFill="accent5" w:themeFillTint="33"/>
          </w:tcPr>
          <w:p w:rsidR="0060046B" w:rsidRPr="002970FF" w:rsidRDefault="0060046B" w:rsidP="0010162A">
            <w:pPr>
              <w:rPr>
                <w:b/>
              </w:rPr>
            </w:pPr>
            <w:r w:rsidRPr="002970FF">
              <w:rPr>
                <w:b/>
              </w:rPr>
              <w:t>Breed</w:t>
            </w:r>
          </w:p>
        </w:tc>
        <w:tc>
          <w:tcPr>
            <w:tcW w:w="2551" w:type="dxa"/>
          </w:tcPr>
          <w:p w:rsidR="0060046B" w:rsidRPr="002970FF" w:rsidRDefault="0060046B" w:rsidP="0010162A"/>
        </w:tc>
        <w:tc>
          <w:tcPr>
            <w:tcW w:w="1559" w:type="dxa"/>
            <w:shd w:val="clear" w:color="auto" w:fill="DAEEF3" w:themeFill="accent5" w:themeFillTint="33"/>
          </w:tcPr>
          <w:p w:rsidR="0060046B" w:rsidRPr="002970FF" w:rsidRDefault="0060046B" w:rsidP="0010162A">
            <w:pPr>
              <w:rPr>
                <w:b/>
              </w:rPr>
            </w:pPr>
            <w:r w:rsidRPr="002970FF">
              <w:rPr>
                <w:b/>
              </w:rPr>
              <w:t>DOB</w:t>
            </w:r>
          </w:p>
        </w:tc>
        <w:tc>
          <w:tcPr>
            <w:tcW w:w="1418" w:type="dxa"/>
          </w:tcPr>
          <w:p w:rsidR="0060046B" w:rsidRPr="002970FF" w:rsidRDefault="0060046B" w:rsidP="0010162A"/>
        </w:tc>
        <w:tc>
          <w:tcPr>
            <w:tcW w:w="1276" w:type="dxa"/>
            <w:shd w:val="clear" w:color="auto" w:fill="DAEEF3" w:themeFill="accent5" w:themeFillTint="33"/>
          </w:tcPr>
          <w:p w:rsidR="0060046B" w:rsidRPr="002970FF" w:rsidRDefault="00D36E2A" w:rsidP="0010162A">
            <w:pPr>
              <w:rPr>
                <w:b/>
              </w:rPr>
            </w:pPr>
            <w:r w:rsidRPr="002970FF">
              <w:rPr>
                <w:b/>
              </w:rPr>
              <w:t>Company</w:t>
            </w:r>
          </w:p>
        </w:tc>
        <w:tc>
          <w:tcPr>
            <w:tcW w:w="2551" w:type="dxa"/>
          </w:tcPr>
          <w:p w:rsidR="0060046B" w:rsidRPr="002970FF" w:rsidRDefault="0060046B" w:rsidP="0010162A"/>
        </w:tc>
      </w:tr>
      <w:tr w:rsidR="005E7707" w:rsidRPr="002970FF" w:rsidTr="0068124E">
        <w:tc>
          <w:tcPr>
            <w:tcW w:w="1277" w:type="dxa"/>
            <w:shd w:val="clear" w:color="auto" w:fill="DAEEF3" w:themeFill="accent5" w:themeFillTint="33"/>
          </w:tcPr>
          <w:p w:rsidR="0060046B" w:rsidRPr="002970FF" w:rsidRDefault="0060046B" w:rsidP="0010162A">
            <w:pPr>
              <w:rPr>
                <w:b/>
              </w:rPr>
            </w:pPr>
            <w:r w:rsidRPr="002970FF">
              <w:rPr>
                <w:b/>
              </w:rPr>
              <w:t>Colour</w:t>
            </w:r>
          </w:p>
        </w:tc>
        <w:tc>
          <w:tcPr>
            <w:tcW w:w="2551" w:type="dxa"/>
          </w:tcPr>
          <w:p w:rsidR="00C93149" w:rsidRPr="002970FF" w:rsidRDefault="00C93149" w:rsidP="0010162A"/>
        </w:tc>
        <w:tc>
          <w:tcPr>
            <w:tcW w:w="1559" w:type="dxa"/>
            <w:shd w:val="clear" w:color="auto" w:fill="DAEEF3" w:themeFill="accent5" w:themeFillTint="33"/>
          </w:tcPr>
          <w:p w:rsidR="0060046B" w:rsidRPr="002970FF" w:rsidRDefault="0060046B" w:rsidP="0010162A">
            <w:pPr>
              <w:rPr>
                <w:b/>
              </w:rPr>
            </w:pPr>
            <w:r w:rsidRPr="002970FF">
              <w:rPr>
                <w:b/>
              </w:rPr>
              <w:t>Vac. E</w:t>
            </w:r>
            <w:r w:rsidR="00D36E2A" w:rsidRPr="002970FF">
              <w:rPr>
                <w:b/>
              </w:rPr>
              <w:t>xp</w:t>
            </w:r>
            <w:r w:rsidRPr="002970FF">
              <w:rPr>
                <w:b/>
              </w:rPr>
              <w:t xml:space="preserve"> date</w:t>
            </w:r>
          </w:p>
        </w:tc>
        <w:tc>
          <w:tcPr>
            <w:tcW w:w="1418" w:type="dxa"/>
          </w:tcPr>
          <w:p w:rsidR="0060046B" w:rsidRPr="002970FF" w:rsidRDefault="0060046B" w:rsidP="0010162A"/>
        </w:tc>
        <w:tc>
          <w:tcPr>
            <w:tcW w:w="1276" w:type="dxa"/>
            <w:shd w:val="clear" w:color="auto" w:fill="DAEEF3" w:themeFill="accent5" w:themeFillTint="33"/>
          </w:tcPr>
          <w:p w:rsidR="0060046B" w:rsidRPr="002970FF" w:rsidRDefault="00D36E2A" w:rsidP="0010162A">
            <w:pPr>
              <w:rPr>
                <w:b/>
              </w:rPr>
            </w:pPr>
            <w:r w:rsidRPr="002970FF">
              <w:rPr>
                <w:b/>
              </w:rPr>
              <w:t>Policy no.</w:t>
            </w:r>
          </w:p>
        </w:tc>
        <w:tc>
          <w:tcPr>
            <w:tcW w:w="2551" w:type="dxa"/>
          </w:tcPr>
          <w:p w:rsidR="00C93149" w:rsidRPr="002970FF" w:rsidRDefault="00C93149" w:rsidP="0010162A"/>
        </w:tc>
      </w:tr>
    </w:tbl>
    <w:p w:rsidR="0010162A" w:rsidRDefault="0010162A" w:rsidP="00DF3840">
      <w:pPr>
        <w:spacing w:after="0" w:line="240" w:lineRule="auto"/>
      </w:pPr>
    </w:p>
    <w:tbl>
      <w:tblPr>
        <w:tblStyle w:val="TableGrid"/>
        <w:tblW w:w="10632" w:type="dxa"/>
        <w:tblInd w:w="-743" w:type="dxa"/>
        <w:tblLook w:val="04A0"/>
      </w:tblPr>
      <w:tblGrid>
        <w:gridCol w:w="1560"/>
        <w:gridCol w:w="2126"/>
        <w:gridCol w:w="2127"/>
        <w:gridCol w:w="1984"/>
        <w:gridCol w:w="2835"/>
      </w:tblGrid>
      <w:tr w:rsidR="00392E23" w:rsidRPr="002970FF" w:rsidTr="0068124E">
        <w:trPr>
          <w:trHeight w:val="315"/>
        </w:trPr>
        <w:tc>
          <w:tcPr>
            <w:tcW w:w="1560" w:type="dxa"/>
            <w:vMerge w:val="restart"/>
            <w:shd w:val="clear" w:color="auto" w:fill="DAEEF3" w:themeFill="accent5" w:themeFillTint="33"/>
          </w:tcPr>
          <w:p w:rsidR="00392E23" w:rsidRPr="002970FF" w:rsidRDefault="00392E23" w:rsidP="00613A3F">
            <w:pPr>
              <w:rPr>
                <w:b/>
              </w:rPr>
            </w:pPr>
            <w:r>
              <w:rPr>
                <w:b/>
              </w:rPr>
              <w:t>Does the dog suffer from any of the following?</w:t>
            </w:r>
          </w:p>
        </w:tc>
        <w:tc>
          <w:tcPr>
            <w:tcW w:w="2126" w:type="dxa"/>
          </w:tcPr>
          <w:p w:rsidR="00392E23" w:rsidRDefault="00392E23" w:rsidP="00392E23">
            <w:pPr>
              <w:jc w:val="center"/>
              <w:rPr>
                <w:b/>
              </w:rPr>
            </w:pPr>
            <w:r w:rsidRPr="00392E23">
              <w:rPr>
                <w:b/>
              </w:rPr>
              <w:t>Heart Disease</w:t>
            </w:r>
          </w:p>
          <w:p w:rsidR="00392E23" w:rsidRPr="00392E23" w:rsidRDefault="00392E23" w:rsidP="00392E23">
            <w:pPr>
              <w:jc w:val="center"/>
            </w:pPr>
          </w:p>
        </w:tc>
        <w:tc>
          <w:tcPr>
            <w:tcW w:w="2127" w:type="dxa"/>
            <w:shd w:val="clear" w:color="auto" w:fill="FFFFFF" w:themeFill="background1"/>
          </w:tcPr>
          <w:p w:rsidR="00392E23" w:rsidRPr="00392E23" w:rsidRDefault="00392E23" w:rsidP="00392E23">
            <w:pPr>
              <w:jc w:val="center"/>
              <w:rPr>
                <w:b/>
              </w:rPr>
            </w:pPr>
            <w:r w:rsidRPr="00392E23">
              <w:rPr>
                <w:b/>
              </w:rPr>
              <w:t>Respiratory Disease</w:t>
            </w:r>
          </w:p>
        </w:tc>
        <w:tc>
          <w:tcPr>
            <w:tcW w:w="1984" w:type="dxa"/>
          </w:tcPr>
          <w:p w:rsidR="00392E23" w:rsidRDefault="00392E23" w:rsidP="00392E23">
            <w:pPr>
              <w:jc w:val="center"/>
              <w:rPr>
                <w:b/>
              </w:rPr>
            </w:pPr>
            <w:r w:rsidRPr="00392E23">
              <w:rPr>
                <w:b/>
              </w:rPr>
              <w:t>Epilepsy</w:t>
            </w:r>
          </w:p>
          <w:p w:rsidR="00392E23" w:rsidRPr="00392E23" w:rsidRDefault="00392E23" w:rsidP="00392E23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2E23" w:rsidRDefault="00392E23" w:rsidP="00392E23">
            <w:pPr>
              <w:jc w:val="center"/>
              <w:rPr>
                <w:b/>
              </w:rPr>
            </w:pPr>
            <w:r>
              <w:rPr>
                <w:b/>
              </w:rPr>
              <w:t>Diabetes Mellitus</w:t>
            </w:r>
          </w:p>
          <w:p w:rsidR="00392E23" w:rsidRPr="002970FF" w:rsidRDefault="00392E23" w:rsidP="00392E23">
            <w:pPr>
              <w:jc w:val="center"/>
              <w:rPr>
                <w:b/>
              </w:rPr>
            </w:pPr>
          </w:p>
        </w:tc>
      </w:tr>
      <w:tr w:rsidR="00392E23" w:rsidRPr="002970FF" w:rsidTr="0068124E">
        <w:trPr>
          <w:trHeight w:val="413"/>
        </w:trPr>
        <w:tc>
          <w:tcPr>
            <w:tcW w:w="1560" w:type="dxa"/>
            <w:vMerge/>
            <w:shd w:val="clear" w:color="auto" w:fill="DAEEF3" w:themeFill="accent5" w:themeFillTint="33"/>
          </w:tcPr>
          <w:p w:rsidR="00392E23" w:rsidRDefault="00392E23" w:rsidP="00613A3F">
            <w:pPr>
              <w:rPr>
                <w:b/>
              </w:rPr>
            </w:pPr>
          </w:p>
        </w:tc>
        <w:tc>
          <w:tcPr>
            <w:tcW w:w="2126" w:type="dxa"/>
          </w:tcPr>
          <w:p w:rsidR="00392E23" w:rsidRPr="00392E23" w:rsidRDefault="00392E23" w:rsidP="00392E23">
            <w:pPr>
              <w:jc w:val="center"/>
            </w:pPr>
          </w:p>
          <w:p w:rsidR="00392E23" w:rsidRPr="00392E23" w:rsidRDefault="00392E23" w:rsidP="00392E23">
            <w:pPr>
              <w:jc w:val="center"/>
            </w:pPr>
            <w:r w:rsidRPr="00392E23">
              <w:t>Yes/No</w:t>
            </w:r>
          </w:p>
        </w:tc>
        <w:tc>
          <w:tcPr>
            <w:tcW w:w="2127" w:type="dxa"/>
            <w:shd w:val="clear" w:color="auto" w:fill="FFFFFF" w:themeFill="background1"/>
          </w:tcPr>
          <w:p w:rsidR="00392E23" w:rsidRPr="00392E23" w:rsidRDefault="00392E23" w:rsidP="00392E23">
            <w:pPr>
              <w:jc w:val="center"/>
            </w:pPr>
          </w:p>
          <w:p w:rsidR="00392E23" w:rsidRPr="00392E23" w:rsidRDefault="00392E23" w:rsidP="00392E23">
            <w:pPr>
              <w:jc w:val="center"/>
            </w:pPr>
            <w:r w:rsidRPr="00392E23">
              <w:t>Yes/No</w:t>
            </w:r>
          </w:p>
          <w:p w:rsidR="00392E23" w:rsidRPr="00392E23" w:rsidRDefault="00392E23" w:rsidP="00392E23">
            <w:pPr>
              <w:jc w:val="center"/>
            </w:pPr>
          </w:p>
        </w:tc>
        <w:tc>
          <w:tcPr>
            <w:tcW w:w="1984" w:type="dxa"/>
          </w:tcPr>
          <w:p w:rsidR="00392E23" w:rsidRPr="00392E23" w:rsidRDefault="00392E23" w:rsidP="00392E23">
            <w:pPr>
              <w:jc w:val="center"/>
            </w:pPr>
          </w:p>
          <w:p w:rsidR="00392E23" w:rsidRPr="00392E23" w:rsidRDefault="00392E23" w:rsidP="00392E23">
            <w:pPr>
              <w:jc w:val="center"/>
            </w:pPr>
            <w:r w:rsidRPr="00392E23">
              <w:t>Yes/No</w:t>
            </w:r>
          </w:p>
        </w:tc>
        <w:tc>
          <w:tcPr>
            <w:tcW w:w="2835" w:type="dxa"/>
            <w:shd w:val="clear" w:color="auto" w:fill="FFFFFF" w:themeFill="background1"/>
          </w:tcPr>
          <w:p w:rsidR="00392E23" w:rsidRPr="00392E23" w:rsidRDefault="00392E23" w:rsidP="00392E23">
            <w:pPr>
              <w:jc w:val="center"/>
            </w:pPr>
          </w:p>
          <w:p w:rsidR="00392E23" w:rsidRPr="00392E23" w:rsidRDefault="00392E23" w:rsidP="00392E23">
            <w:pPr>
              <w:jc w:val="center"/>
            </w:pPr>
            <w:r w:rsidRPr="00392E23">
              <w:t>Yes/No</w:t>
            </w:r>
          </w:p>
        </w:tc>
      </w:tr>
    </w:tbl>
    <w:p w:rsidR="00C93149" w:rsidRDefault="00C93149" w:rsidP="00DF3840">
      <w:pPr>
        <w:spacing w:after="0" w:line="240" w:lineRule="auto"/>
      </w:pPr>
    </w:p>
    <w:tbl>
      <w:tblPr>
        <w:tblStyle w:val="TableGrid"/>
        <w:tblW w:w="10632" w:type="dxa"/>
        <w:tblInd w:w="-743" w:type="dxa"/>
        <w:tblLook w:val="04A0"/>
      </w:tblPr>
      <w:tblGrid>
        <w:gridCol w:w="1510"/>
        <w:gridCol w:w="2473"/>
        <w:gridCol w:w="1535"/>
        <w:gridCol w:w="1378"/>
        <w:gridCol w:w="1752"/>
        <w:gridCol w:w="1984"/>
      </w:tblGrid>
      <w:tr w:rsidR="00075BE7" w:rsidRPr="002970FF" w:rsidTr="0068124E">
        <w:tc>
          <w:tcPr>
            <w:tcW w:w="10632" w:type="dxa"/>
            <w:gridSpan w:val="6"/>
            <w:shd w:val="clear" w:color="auto" w:fill="DAEEF3" w:themeFill="accent5" w:themeFillTint="33"/>
          </w:tcPr>
          <w:p w:rsidR="00075BE7" w:rsidRPr="002970FF" w:rsidRDefault="00075BE7" w:rsidP="00075BE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Programme (Please Tick One)</w:t>
            </w:r>
          </w:p>
        </w:tc>
      </w:tr>
      <w:tr w:rsidR="00075BE7" w:rsidRPr="002970FF" w:rsidTr="0068124E">
        <w:trPr>
          <w:trHeight w:val="377"/>
        </w:trPr>
        <w:tc>
          <w:tcPr>
            <w:tcW w:w="1510" w:type="dxa"/>
            <w:shd w:val="clear" w:color="auto" w:fill="DAEEF3" w:themeFill="accent5" w:themeFillTint="33"/>
          </w:tcPr>
          <w:p w:rsidR="00075BE7" w:rsidRPr="002970FF" w:rsidRDefault="00075BE7" w:rsidP="00613A3F">
            <w:pPr>
              <w:rPr>
                <w:b/>
              </w:rPr>
            </w:pPr>
            <w:r>
              <w:rPr>
                <w:b/>
              </w:rPr>
              <w:t>Rehabilitation</w:t>
            </w:r>
          </w:p>
        </w:tc>
        <w:tc>
          <w:tcPr>
            <w:tcW w:w="2473" w:type="dxa"/>
          </w:tcPr>
          <w:p w:rsidR="00075BE7" w:rsidRPr="002970FF" w:rsidRDefault="00075BE7" w:rsidP="00613A3F"/>
        </w:tc>
        <w:tc>
          <w:tcPr>
            <w:tcW w:w="1535" w:type="dxa"/>
            <w:shd w:val="clear" w:color="auto" w:fill="DAEEF3" w:themeFill="accent5" w:themeFillTint="33"/>
          </w:tcPr>
          <w:p w:rsidR="00075BE7" w:rsidRPr="002970FF" w:rsidRDefault="00075BE7" w:rsidP="00613A3F">
            <w:pPr>
              <w:rPr>
                <w:b/>
              </w:rPr>
            </w:pPr>
            <w:r>
              <w:rPr>
                <w:b/>
              </w:rPr>
              <w:t>Fitness</w:t>
            </w:r>
          </w:p>
        </w:tc>
        <w:tc>
          <w:tcPr>
            <w:tcW w:w="1378" w:type="dxa"/>
          </w:tcPr>
          <w:p w:rsidR="00075BE7" w:rsidRPr="002970FF" w:rsidRDefault="00075BE7" w:rsidP="00613A3F">
            <w:pPr>
              <w:jc w:val="center"/>
              <w:rPr>
                <w:b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:rsidR="00075BE7" w:rsidRPr="002970FF" w:rsidRDefault="00075BE7" w:rsidP="00613A3F">
            <w:pPr>
              <w:rPr>
                <w:b/>
              </w:rPr>
            </w:pPr>
            <w:r>
              <w:rPr>
                <w:b/>
              </w:rPr>
              <w:t>Weight loss</w:t>
            </w:r>
          </w:p>
        </w:tc>
        <w:tc>
          <w:tcPr>
            <w:tcW w:w="1984" w:type="dxa"/>
          </w:tcPr>
          <w:p w:rsidR="00075BE7" w:rsidRPr="002970FF" w:rsidRDefault="00075BE7" w:rsidP="00613A3F">
            <w:pPr>
              <w:jc w:val="center"/>
              <w:rPr>
                <w:b/>
              </w:rPr>
            </w:pPr>
          </w:p>
        </w:tc>
      </w:tr>
    </w:tbl>
    <w:p w:rsidR="00075BE7" w:rsidRPr="002970FF" w:rsidRDefault="00075BE7" w:rsidP="00DF3840">
      <w:pPr>
        <w:spacing w:after="0" w:line="240" w:lineRule="auto"/>
      </w:pPr>
    </w:p>
    <w:tbl>
      <w:tblPr>
        <w:tblStyle w:val="TableGrid"/>
        <w:tblW w:w="10632" w:type="dxa"/>
        <w:tblInd w:w="-743" w:type="dxa"/>
        <w:tblLook w:val="04A0"/>
      </w:tblPr>
      <w:tblGrid>
        <w:gridCol w:w="1277"/>
        <w:gridCol w:w="9355"/>
      </w:tblGrid>
      <w:tr w:rsidR="00FE2874" w:rsidRPr="002970FF" w:rsidTr="0068124E">
        <w:tc>
          <w:tcPr>
            <w:tcW w:w="10632" w:type="dxa"/>
            <w:gridSpan w:val="2"/>
            <w:shd w:val="clear" w:color="auto" w:fill="DAEEF3" w:themeFill="accent5" w:themeFillTint="33"/>
          </w:tcPr>
          <w:p w:rsidR="00FE2874" w:rsidRPr="002970FF" w:rsidRDefault="00FE2874" w:rsidP="00075BE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68124E">
              <w:rPr>
                <w:b/>
                <w:shd w:val="clear" w:color="auto" w:fill="C6D9F1" w:themeFill="text2" w:themeFillTint="33"/>
              </w:rPr>
              <w:t>Veter</w:t>
            </w:r>
            <w:r w:rsidRPr="002970FF">
              <w:rPr>
                <w:b/>
              </w:rPr>
              <w:t>inary Details</w:t>
            </w:r>
          </w:p>
        </w:tc>
      </w:tr>
      <w:tr w:rsidR="00FE2874" w:rsidRPr="002970FF" w:rsidTr="0068124E">
        <w:tc>
          <w:tcPr>
            <w:tcW w:w="1277" w:type="dxa"/>
            <w:shd w:val="clear" w:color="auto" w:fill="DAEEF3" w:themeFill="accent5" w:themeFillTint="33"/>
          </w:tcPr>
          <w:p w:rsidR="00FE2874" w:rsidRPr="002970FF" w:rsidRDefault="00FE2874" w:rsidP="0010162A">
            <w:pPr>
              <w:rPr>
                <w:b/>
              </w:rPr>
            </w:pPr>
            <w:r w:rsidRPr="002970FF">
              <w:rPr>
                <w:b/>
              </w:rPr>
              <w:t>Veterinary Surgeon</w:t>
            </w:r>
          </w:p>
        </w:tc>
        <w:tc>
          <w:tcPr>
            <w:tcW w:w="9355" w:type="dxa"/>
          </w:tcPr>
          <w:p w:rsidR="00FE2874" w:rsidRPr="002970FF" w:rsidRDefault="00FE2874" w:rsidP="0010162A"/>
        </w:tc>
      </w:tr>
      <w:tr w:rsidR="00781803" w:rsidRPr="002970FF" w:rsidTr="0068124E">
        <w:tc>
          <w:tcPr>
            <w:tcW w:w="1277" w:type="dxa"/>
            <w:shd w:val="clear" w:color="auto" w:fill="DAEEF3" w:themeFill="accent5" w:themeFillTint="33"/>
          </w:tcPr>
          <w:p w:rsidR="00781803" w:rsidRPr="002970FF" w:rsidRDefault="00781803" w:rsidP="0010162A">
            <w:pPr>
              <w:rPr>
                <w:b/>
              </w:rPr>
            </w:pPr>
            <w:r w:rsidRPr="002970FF">
              <w:rPr>
                <w:b/>
              </w:rPr>
              <w:t>Practice &amp;</w:t>
            </w:r>
          </w:p>
        </w:tc>
        <w:tc>
          <w:tcPr>
            <w:tcW w:w="9355" w:type="dxa"/>
            <w:vMerge w:val="restart"/>
          </w:tcPr>
          <w:p w:rsidR="00781803" w:rsidRPr="002970FF" w:rsidRDefault="00781803" w:rsidP="0010162A"/>
        </w:tc>
      </w:tr>
      <w:tr w:rsidR="00781803" w:rsidRPr="002970FF" w:rsidTr="0068124E">
        <w:tc>
          <w:tcPr>
            <w:tcW w:w="1277" w:type="dxa"/>
            <w:shd w:val="clear" w:color="auto" w:fill="DAEEF3" w:themeFill="accent5" w:themeFillTint="33"/>
          </w:tcPr>
          <w:p w:rsidR="00781803" w:rsidRPr="002970FF" w:rsidRDefault="00781803" w:rsidP="0010162A">
            <w:pPr>
              <w:rPr>
                <w:b/>
              </w:rPr>
            </w:pPr>
            <w:r w:rsidRPr="002970FF">
              <w:rPr>
                <w:b/>
              </w:rPr>
              <w:t>Address</w:t>
            </w:r>
          </w:p>
        </w:tc>
        <w:tc>
          <w:tcPr>
            <w:tcW w:w="9355" w:type="dxa"/>
            <w:vMerge/>
          </w:tcPr>
          <w:p w:rsidR="00781803" w:rsidRPr="002970FF" w:rsidRDefault="00781803" w:rsidP="0010162A"/>
        </w:tc>
      </w:tr>
      <w:tr w:rsidR="00FE2874" w:rsidRPr="002970FF" w:rsidTr="0068124E">
        <w:tc>
          <w:tcPr>
            <w:tcW w:w="1277" w:type="dxa"/>
            <w:shd w:val="clear" w:color="auto" w:fill="DAEEF3" w:themeFill="accent5" w:themeFillTint="33"/>
          </w:tcPr>
          <w:p w:rsidR="00FE2874" w:rsidRPr="002970FF" w:rsidRDefault="00FE2874" w:rsidP="0010162A">
            <w:pPr>
              <w:rPr>
                <w:b/>
              </w:rPr>
            </w:pPr>
            <w:r w:rsidRPr="002970FF">
              <w:rPr>
                <w:b/>
              </w:rPr>
              <w:t>Telephone</w:t>
            </w:r>
          </w:p>
        </w:tc>
        <w:tc>
          <w:tcPr>
            <w:tcW w:w="9355" w:type="dxa"/>
          </w:tcPr>
          <w:p w:rsidR="00FE2874" w:rsidRPr="002970FF" w:rsidRDefault="00FE2874" w:rsidP="0010162A"/>
        </w:tc>
      </w:tr>
    </w:tbl>
    <w:p w:rsidR="00FE2874" w:rsidRPr="002970FF" w:rsidRDefault="00FE2874" w:rsidP="00DF3840">
      <w:pPr>
        <w:spacing w:after="0"/>
      </w:pPr>
    </w:p>
    <w:tbl>
      <w:tblPr>
        <w:tblStyle w:val="TableGrid"/>
        <w:tblW w:w="10632" w:type="dxa"/>
        <w:tblInd w:w="-743" w:type="dxa"/>
        <w:tblLook w:val="04A0"/>
      </w:tblPr>
      <w:tblGrid>
        <w:gridCol w:w="3970"/>
        <w:gridCol w:w="6662"/>
      </w:tblGrid>
      <w:tr w:rsidR="00FE2874" w:rsidRPr="002970FF" w:rsidTr="0068124E">
        <w:tc>
          <w:tcPr>
            <w:tcW w:w="10632" w:type="dxa"/>
            <w:gridSpan w:val="2"/>
            <w:shd w:val="clear" w:color="auto" w:fill="DAEEF3" w:themeFill="accent5" w:themeFillTint="33"/>
          </w:tcPr>
          <w:p w:rsidR="00FE2874" w:rsidRPr="002970FF" w:rsidRDefault="00FE2874" w:rsidP="00075B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0FF">
              <w:rPr>
                <w:b/>
              </w:rPr>
              <w:t>Summary of the dog’s injury / condition</w:t>
            </w:r>
            <w:r w:rsidR="0068124E">
              <w:rPr>
                <w:b/>
              </w:rPr>
              <w:t>, areas of caution, surgical technique used and any other medical conditions</w:t>
            </w:r>
            <w:r w:rsidRPr="002970FF">
              <w:rPr>
                <w:b/>
              </w:rPr>
              <w:t xml:space="preserve"> (</w:t>
            </w:r>
            <w:r w:rsidR="0068124E">
              <w:rPr>
                <w:b/>
              </w:rPr>
              <w:t xml:space="preserve">this </w:t>
            </w:r>
            <w:r w:rsidRPr="002970FF">
              <w:rPr>
                <w:b/>
              </w:rPr>
              <w:t>must be completed by the referring veterinary surgeon)</w:t>
            </w:r>
          </w:p>
        </w:tc>
      </w:tr>
      <w:tr w:rsidR="00FE2874" w:rsidRPr="002970FF" w:rsidTr="00FE2874">
        <w:tc>
          <w:tcPr>
            <w:tcW w:w="10632" w:type="dxa"/>
            <w:gridSpan w:val="2"/>
          </w:tcPr>
          <w:p w:rsidR="00FE2874" w:rsidRPr="002970FF" w:rsidRDefault="00FE2874" w:rsidP="0010162A"/>
        </w:tc>
      </w:tr>
      <w:tr w:rsidR="00FE2874" w:rsidRPr="002970FF" w:rsidTr="00FE2874">
        <w:tc>
          <w:tcPr>
            <w:tcW w:w="10632" w:type="dxa"/>
            <w:gridSpan w:val="2"/>
          </w:tcPr>
          <w:p w:rsidR="00FE2874" w:rsidRPr="002970FF" w:rsidRDefault="00FE2874" w:rsidP="0010162A"/>
        </w:tc>
      </w:tr>
      <w:tr w:rsidR="00A634DC" w:rsidRPr="002970FF" w:rsidTr="00FE2874">
        <w:tc>
          <w:tcPr>
            <w:tcW w:w="10632" w:type="dxa"/>
            <w:gridSpan w:val="2"/>
          </w:tcPr>
          <w:p w:rsidR="00A634DC" w:rsidRPr="002970FF" w:rsidRDefault="00A634DC" w:rsidP="0010162A"/>
        </w:tc>
      </w:tr>
      <w:tr w:rsidR="00A634DC" w:rsidRPr="002970FF" w:rsidTr="00FE2874">
        <w:tc>
          <w:tcPr>
            <w:tcW w:w="10632" w:type="dxa"/>
            <w:gridSpan w:val="2"/>
          </w:tcPr>
          <w:p w:rsidR="00A634DC" w:rsidRPr="002970FF" w:rsidRDefault="00A634DC" w:rsidP="0010162A"/>
        </w:tc>
      </w:tr>
      <w:tr w:rsidR="00DF3840" w:rsidRPr="002970FF" w:rsidTr="006F664D">
        <w:tc>
          <w:tcPr>
            <w:tcW w:w="3970" w:type="dxa"/>
            <w:shd w:val="clear" w:color="auto" w:fill="DAEEF3" w:themeFill="accent5" w:themeFillTint="33"/>
          </w:tcPr>
          <w:p w:rsidR="00DF3840" w:rsidRPr="002970FF" w:rsidRDefault="00DF3840" w:rsidP="0010162A">
            <w:pPr>
              <w:rPr>
                <w:b/>
              </w:rPr>
            </w:pPr>
            <w:r w:rsidRPr="002970FF">
              <w:rPr>
                <w:b/>
              </w:rPr>
              <w:t>Is the dog on medication, if so what?</w:t>
            </w:r>
          </w:p>
          <w:p w:rsidR="00F8508E" w:rsidRPr="002970FF" w:rsidRDefault="00F8508E" w:rsidP="0010162A">
            <w:pPr>
              <w:rPr>
                <w:b/>
              </w:rPr>
            </w:pPr>
          </w:p>
        </w:tc>
        <w:tc>
          <w:tcPr>
            <w:tcW w:w="6662" w:type="dxa"/>
          </w:tcPr>
          <w:p w:rsidR="00DF3840" w:rsidRPr="002970FF" w:rsidRDefault="00DF3840" w:rsidP="0010162A"/>
        </w:tc>
      </w:tr>
      <w:tr w:rsidR="00A634DC" w:rsidRPr="002970FF" w:rsidTr="00A634DC">
        <w:tc>
          <w:tcPr>
            <w:tcW w:w="3970" w:type="dxa"/>
            <w:shd w:val="clear" w:color="auto" w:fill="auto"/>
          </w:tcPr>
          <w:p w:rsidR="00A634DC" w:rsidRPr="002970FF" w:rsidRDefault="00A634DC" w:rsidP="0010162A">
            <w:pPr>
              <w:rPr>
                <w:b/>
              </w:rPr>
            </w:pPr>
          </w:p>
        </w:tc>
        <w:tc>
          <w:tcPr>
            <w:tcW w:w="6662" w:type="dxa"/>
          </w:tcPr>
          <w:p w:rsidR="00A634DC" w:rsidRPr="002970FF" w:rsidRDefault="00A634DC" w:rsidP="0010162A"/>
        </w:tc>
      </w:tr>
    </w:tbl>
    <w:p w:rsidR="00FE2874" w:rsidRPr="002970FF" w:rsidRDefault="00FE2874" w:rsidP="00FF7EE2">
      <w:pPr>
        <w:spacing w:after="0"/>
      </w:pPr>
    </w:p>
    <w:tbl>
      <w:tblPr>
        <w:tblStyle w:val="TableGrid"/>
        <w:tblW w:w="10632" w:type="dxa"/>
        <w:tblInd w:w="-743" w:type="dxa"/>
        <w:tblLook w:val="04A0"/>
      </w:tblPr>
      <w:tblGrid>
        <w:gridCol w:w="5104"/>
        <w:gridCol w:w="5528"/>
      </w:tblGrid>
      <w:tr w:rsidR="00F8508E" w:rsidRPr="002970FF" w:rsidTr="0068124E">
        <w:tc>
          <w:tcPr>
            <w:tcW w:w="5104" w:type="dxa"/>
            <w:shd w:val="clear" w:color="auto" w:fill="DAEEF3" w:themeFill="accent5" w:themeFillTint="33"/>
          </w:tcPr>
          <w:p w:rsidR="00F8508E" w:rsidRPr="002970FF" w:rsidRDefault="003B3A14" w:rsidP="00075B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0FF">
              <w:rPr>
                <w:b/>
              </w:rPr>
              <w:t>In your</w:t>
            </w:r>
            <w:r w:rsidR="00FF7EE2" w:rsidRPr="002970FF">
              <w:rPr>
                <w:b/>
              </w:rPr>
              <w:t xml:space="preserve"> </w:t>
            </w:r>
            <w:r w:rsidR="00F8508E" w:rsidRPr="002970FF">
              <w:rPr>
                <w:b/>
              </w:rPr>
              <w:t>opinion is the above named dog a suitable candidate for hydrotherapy</w:t>
            </w:r>
            <w:r w:rsidR="00FF7EE2" w:rsidRPr="002970FF">
              <w:rPr>
                <w:b/>
              </w:rPr>
              <w:t xml:space="preserve"> </w:t>
            </w:r>
          </w:p>
          <w:p w:rsidR="003B3A14" w:rsidRPr="002970FF" w:rsidRDefault="003B3A14" w:rsidP="0010162A">
            <w:r w:rsidRPr="002970FF">
              <w:t xml:space="preserve">(must be agreed by the referring veterinary </w:t>
            </w:r>
            <w:r w:rsidR="00A634DC">
              <w:t xml:space="preserve">    </w:t>
            </w:r>
            <w:r w:rsidRPr="002970FF">
              <w:t>surgeon)</w:t>
            </w:r>
          </w:p>
          <w:p w:rsidR="00781803" w:rsidRPr="002970FF" w:rsidRDefault="00E97ACC" w:rsidP="0010162A">
            <w:pPr>
              <w:rPr>
                <w:b/>
              </w:rPr>
            </w:pPr>
            <w:r w:rsidRPr="002970FF">
              <w:rPr>
                <w:b/>
              </w:rPr>
              <w:t xml:space="preserve">           </w:t>
            </w:r>
            <w:r w:rsidR="00781803" w:rsidRPr="002970FF">
              <w:rPr>
                <w:b/>
              </w:rPr>
              <w:t>Signature and date</w:t>
            </w:r>
          </w:p>
        </w:tc>
        <w:tc>
          <w:tcPr>
            <w:tcW w:w="5528" w:type="dxa"/>
          </w:tcPr>
          <w:p w:rsidR="00F8508E" w:rsidRDefault="00FE7EF0" w:rsidP="00F8508E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3pt;margin-top:36.4pt;width:273.75pt;height:0;z-index:251658240;mso-position-horizontal-relative:text;mso-position-vertical-relative:text" o:connectortype="straight"/>
              </w:pict>
            </w:r>
            <w:r w:rsidR="00F8508E" w:rsidRPr="002970FF">
              <w:rPr>
                <w:b/>
              </w:rPr>
              <w:t>Yes / No</w:t>
            </w:r>
          </w:p>
          <w:p w:rsidR="00A634DC" w:rsidRDefault="00A634DC" w:rsidP="00F8508E">
            <w:pPr>
              <w:jc w:val="center"/>
              <w:rPr>
                <w:b/>
              </w:rPr>
            </w:pPr>
          </w:p>
          <w:p w:rsidR="00A634DC" w:rsidRDefault="00A634DC" w:rsidP="00F8508E">
            <w:pPr>
              <w:jc w:val="center"/>
              <w:rPr>
                <w:b/>
              </w:rPr>
            </w:pPr>
          </w:p>
          <w:p w:rsidR="00A634DC" w:rsidRDefault="00A634DC" w:rsidP="00F8508E">
            <w:pPr>
              <w:jc w:val="center"/>
              <w:rPr>
                <w:b/>
              </w:rPr>
            </w:pPr>
          </w:p>
          <w:p w:rsidR="00A634DC" w:rsidRDefault="00A634DC" w:rsidP="00F8508E">
            <w:pPr>
              <w:jc w:val="center"/>
              <w:rPr>
                <w:b/>
              </w:rPr>
            </w:pPr>
          </w:p>
          <w:p w:rsidR="00A634DC" w:rsidRDefault="00A634DC" w:rsidP="00F8508E">
            <w:pPr>
              <w:jc w:val="center"/>
              <w:rPr>
                <w:b/>
              </w:rPr>
            </w:pPr>
          </w:p>
          <w:p w:rsidR="00A634DC" w:rsidRPr="002970FF" w:rsidRDefault="00A634DC" w:rsidP="00A634DC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34"/>
        <w:tblW w:w="10632" w:type="dxa"/>
        <w:tblLook w:val="04A0"/>
      </w:tblPr>
      <w:tblGrid>
        <w:gridCol w:w="10632"/>
      </w:tblGrid>
      <w:tr w:rsidR="00392E23" w:rsidRPr="002970FF" w:rsidTr="0068124E">
        <w:tc>
          <w:tcPr>
            <w:tcW w:w="10632" w:type="dxa"/>
            <w:shd w:val="clear" w:color="auto" w:fill="DAEEF3" w:themeFill="accent5" w:themeFillTint="33"/>
          </w:tcPr>
          <w:p w:rsidR="00392E23" w:rsidRDefault="00392E23" w:rsidP="00075B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970FF">
              <w:rPr>
                <w:b/>
              </w:rPr>
              <w:lastRenderedPageBreak/>
              <w:t>I declare that I am the legal owner of the above named dog and they are in suitable health to undergo hydrotherapy. I agree to abide by the terms and conditions of Healing Waters (overleaf)</w:t>
            </w:r>
          </w:p>
          <w:p w:rsidR="00A634DC" w:rsidRPr="002970FF" w:rsidRDefault="00A634DC" w:rsidP="00A634DC">
            <w:pPr>
              <w:pStyle w:val="ListParagraph"/>
              <w:rPr>
                <w:b/>
              </w:rPr>
            </w:pPr>
          </w:p>
        </w:tc>
      </w:tr>
      <w:tr w:rsidR="00392E23" w:rsidRPr="002970FF" w:rsidTr="00392E23">
        <w:tc>
          <w:tcPr>
            <w:tcW w:w="10632" w:type="dxa"/>
            <w:shd w:val="clear" w:color="auto" w:fill="FFFFFF" w:themeFill="background1"/>
          </w:tcPr>
          <w:p w:rsidR="00392E23" w:rsidRDefault="00392E23" w:rsidP="00392E23">
            <w:pPr>
              <w:pStyle w:val="ListParagraph"/>
              <w:rPr>
                <w:b/>
              </w:rPr>
            </w:pPr>
          </w:p>
          <w:p w:rsidR="00392E23" w:rsidRPr="002970FF" w:rsidRDefault="00392E23" w:rsidP="00392E23">
            <w:pPr>
              <w:pStyle w:val="ListParagraph"/>
              <w:rPr>
                <w:b/>
              </w:rPr>
            </w:pPr>
            <w:r w:rsidRPr="002970FF">
              <w:rPr>
                <w:b/>
              </w:rPr>
              <w:t xml:space="preserve">Signature and date </w:t>
            </w:r>
          </w:p>
        </w:tc>
      </w:tr>
      <w:tr w:rsidR="00A634DC" w:rsidRPr="002970FF" w:rsidTr="0068124E">
        <w:tc>
          <w:tcPr>
            <w:tcW w:w="10632" w:type="dxa"/>
            <w:shd w:val="clear" w:color="auto" w:fill="DAEEF3" w:themeFill="accent5" w:themeFillTint="33"/>
          </w:tcPr>
          <w:p w:rsidR="00A634DC" w:rsidRDefault="00A634DC" w:rsidP="00A634D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8124E">
              <w:rPr>
                <w:b/>
                <w:shd w:val="clear" w:color="auto" w:fill="DAEEF3" w:themeFill="accent5" w:themeFillTint="33"/>
              </w:rPr>
              <w:t>In accordance with General Data Protection Regulation (GDPR), I give permission for my personal details and my dogs details (named above ) to be shared between the referring Veterinary Surgeon/Practice and Healing</w:t>
            </w:r>
            <w:r>
              <w:rPr>
                <w:b/>
              </w:rPr>
              <w:t xml:space="preserve"> Waters Canine Hydrotherapy</w:t>
            </w:r>
          </w:p>
        </w:tc>
      </w:tr>
      <w:tr w:rsidR="00A634DC" w:rsidRPr="002970FF" w:rsidTr="0068124E">
        <w:tc>
          <w:tcPr>
            <w:tcW w:w="10632" w:type="dxa"/>
            <w:shd w:val="clear" w:color="auto" w:fill="FFFFFF" w:themeFill="background1"/>
          </w:tcPr>
          <w:p w:rsidR="00A634DC" w:rsidRDefault="00A634DC" w:rsidP="00392E23">
            <w:pPr>
              <w:pStyle w:val="ListParagraph"/>
              <w:rPr>
                <w:b/>
              </w:rPr>
            </w:pPr>
            <w:r w:rsidRPr="002970FF">
              <w:rPr>
                <w:b/>
              </w:rPr>
              <w:t>Signature and date</w:t>
            </w:r>
          </w:p>
          <w:p w:rsidR="00A634DC" w:rsidRDefault="00A634DC" w:rsidP="00392E23">
            <w:pPr>
              <w:pStyle w:val="ListParagraph"/>
              <w:rPr>
                <w:b/>
              </w:rPr>
            </w:pPr>
          </w:p>
        </w:tc>
      </w:tr>
    </w:tbl>
    <w:p w:rsidR="002A3C95" w:rsidRDefault="002A3C95" w:rsidP="00A634DC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:rsidR="002A3C95" w:rsidRDefault="002A3C95" w:rsidP="00875886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875886" w:rsidRPr="00A634DC" w:rsidRDefault="00875886" w:rsidP="00875886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A634DC">
        <w:rPr>
          <w:rFonts w:asciiTheme="minorHAnsi" w:hAnsiTheme="minorHAnsi"/>
          <w:b/>
          <w:sz w:val="22"/>
          <w:szCs w:val="22"/>
          <w:u w:val="single"/>
        </w:rPr>
        <w:t xml:space="preserve">TERMS AND CONDITIONS OF TREATMENT </w:t>
      </w:r>
      <w:r w:rsidR="00C02521" w:rsidRPr="00A634DC">
        <w:rPr>
          <w:rFonts w:asciiTheme="minorHAnsi" w:hAnsiTheme="minorHAnsi"/>
          <w:b/>
          <w:sz w:val="22"/>
          <w:szCs w:val="22"/>
          <w:u w:val="single"/>
        </w:rPr>
        <w:t>AT HEALING WATERS</w:t>
      </w:r>
    </w:p>
    <w:p w:rsidR="00875886" w:rsidRPr="00A634DC" w:rsidRDefault="00875886" w:rsidP="00875886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2163F8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 w:cs="Times New Roman"/>
          <w:sz w:val="22"/>
          <w:szCs w:val="22"/>
        </w:rPr>
        <w:t>1</w:t>
      </w:r>
      <w:r w:rsidRPr="00A634DC">
        <w:rPr>
          <w:rFonts w:asciiTheme="minorHAnsi" w:hAnsiTheme="minorHAnsi" w:cs="Times New Roman"/>
          <w:b/>
          <w:sz w:val="22"/>
          <w:szCs w:val="22"/>
        </w:rPr>
        <w:t>.</w:t>
      </w:r>
      <w:r w:rsidRPr="00A634DC">
        <w:rPr>
          <w:rFonts w:asciiTheme="minorHAnsi" w:hAnsiTheme="minorHAnsi"/>
          <w:b/>
          <w:sz w:val="22"/>
          <w:szCs w:val="22"/>
        </w:rPr>
        <w:t xml:space="preserve"> Whilst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 every care is taken of the dogs undergoing treatment and in the maintenance of the water and equipment, all dogs receive hydrotherapy treatment entirely at their owner’s risk. 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2163F8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/>
          <w:b/>
          <w:sz w:val="22"/>
          <w:szCs w:val="22"/>
        </w:rPr>
        <w:t>2. All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 treatment courses, including those to be part of an insurance claim, must be paid for in advance. Individual sessions must be paid for on the day of treatment. 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2163F8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/>
          <w:b/>
          <w:sz w:val="22"/>
          <w:szCs w:val="22"/>
        </w:rPr>
        <w:t>3. Session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 fees will be charged AT 50% if an appointment is broken or cancelled without 24 hours notice. </w:t>
      </w:r>
    </w:p>
    <w:p w:rsidR="00875886" w:rsidRPr="00A634DC" w:rsidRDefault="002163F8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 w:cs="Times New Roman"/>
          <w:b/>
          <w:sz w:val="22"/>
          <w:szCs w:val="22"/>
        </w:rPr>
        <w:t>4.</w:t>
      </w:r>
      <w:r w:rsidRPr="00A634DC">
        <w:rPr>
          <w:rFonts w:asciiTheme="minorHAnsi" w:hAnsiTheme="minorHAnsi"/>
          <w:b/>
          <w:sz w:val="22"/>
          <w:szCs w:val="22"/>
        </w:rPr>
        <w:t xml:space="preserve"> Dogs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 cannot be treated</w:t>
      </w:r>
      <w:r w:rsidR="00C02521" w:rsidRPr="00A634DC">
        <w:rPr>
          <w:rFonts w:asciiTheme="minorHAnsi" w:hAnsiTheme="minorHAnsi"/>
          <w:b/>
          <w:sz w:val="22"/>
          <w:szCs w:val="22"/>
        </w:rPr>
        <w:t xml:space="preserve"> without the prior consent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 of their veterinary surgeon. 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761372" w:rsidRPr="00A634DC" w:rsidRDefault="002163F8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 w:cs="Times New Roman"/>
          <w:b/>
          <w:sz w:val="22"/>
          <w:szCs w:val="22"/>
        </w:rPr>
        <w:t>5.</w:t>
      </w:r>
      <w:r w:rsidRPr="00A634DC">
        <w:rPr>
          <w:rFonts w:asciiTheme="minorHAnsi" w:hAnsiTheme="minorHAnsi"/>
          <w:b/>
          <w:sz w:val="22"/>
          <w:szCs w:val="22"/>
        </w:rPr>
        <w:t xml:space="preserve"> Dogs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 </w:t>
      </w:r>
      <w:r w:rsidR="00C02521" w:rsidRPr="00A634DC">
        <w:rPr>
          <w:rFonts w:asciiTheme="minorHAnsi" w:hAnsiTheme="minorHAnsi"/>
          <w:b/>
          <w:sz w:val="22"/>
          <w:szCs w:val="22"/>
        </w:rPr>
        <w:t>who are suffering from vomiting and diarrhoea or an infectious condition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 cannot undertake hydrotherapy. This includes: ear, eye and skin infections. The cancellation policy still applies if at least 24 hours notice not given.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2163F8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/>
          <w:b/>
          <w:sz w:val="22"/>
          <w:szCs w:val="22"/>
        </w:rPr>
        <w:t>6. Female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 dogs in season cannot attend until the cycle has fully finished.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2163F8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 w:cs="Times New Roman"/>
          <w:b/>
          <w:sz w:val="22"/>
          <w:szCs w:val="22"/>
        </w:rPr>
        <w:t>7.</w:t>
      </w:r>
      <w:r w:rsidRPr="00A634DC">
        <w:rPr>
          <w:rFonts w:asciiTheme="minorHAnsi" w:hAnsiTheme="minorHAnsi"/>
          <w:b/>
          <w:bCs/>
          <w:sz w:val="22"/>
          <w:szCs w:val="22"/>
        </w:rPr>
        <w:t xml:space="preserve"> Proof</w:t>
      </w:r>
      <w:r w:rsidR="00761372" w:rsidRPr="00A634DC">
        <w:rPr>
          <w:rFonts w:asciiTheme="minorHAnsi" w:hAnsiTheme="minorHAnsi"/>
          <w:b/>
          <w:bCs/>
          <w:sz w:val="22"/>
          <w:szCs w:val="22"/>
        </w:rPr>
        <w:t xml:space="preserve"> of vaccination will be required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 prior to commencement of treatment</w:t>
      </w:r>
      <w:r w:rsidR="00875886" w:rsidRPr="00A634DC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761372" w:rsidRPr="00A634DC">
        <w:rPr>
          <w:rFonts w:asciiTheme="minorHAnsi" w:hAnsiTheme="minorHAnsi"/>
          <w:b/>
          <w:sz w:val="22"/>
          <w:szCs w:val="22"/>
        </w:rPr>
        <w:t>Dogs cannot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 be treated without up-to-date vaccination records. 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761372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 w:cs="Times New Roman"/>
          <w:b/>
          <w:sz w:val="22"/>
          <w:szCs w:val="22"/>
        </w:rPr>
        <w:t>8.</w:t>
      </w:r>
      <w:r w:rsidRPr="00A634DC">
        <w:rPr>
          <w:rFonts w:asciiTheme="minorHAnsi" w:hAnsiTheme="minorHAnsi"/>
          <w:b/>
          <w:sz w:val="22"/>
          <w:szCs w:val="22"/>
        </w:rPr>
        <w:t xml:space="preserve"> Owners must notify the </w:t>
      </w:r>
      <w:proofErr w:type="spellStart"/>
      <w:r w:rsidRPr="00A634DC">
        <w:rPr>
          <w:rFonts w:asciiTheme="minorHAnsi" w:hAnsiTheme="minorHAnsi"/>
          <w:b/>
          <w:sz w:val="22"/>
          <w:szCs w:val="22"/>
        </w:rPr>
        <w:t>hydrotherapist</w:t>
      </w:r>
      <w:proofErr w:type="spellEnd"/>
      <w:r w:rsidRPr="00A634DC">
        <w:rPr>
          <w:rFonts w:asciiTheme="minorHAnsi" w:hAnsiTheme="minorHAnsi"/>
          <w:b/>
          <w:sz w:val="22"/>
          <w:szCs w:val="22"/>
        </w:rPr>
        <w:t xml:space="preserve"> if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 during a course of treatments, the dog’s injury or condition worsens, or if the veterinary surgeon advises that the treatment is to be stopped or suspended. 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2163F8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 w:cs="Times New Roman"/>
          <w:b/>
          <w:sz w:val="22"/>
          <w:szCs w:val="22"/>
        </w:rPr>
        <w:t>9.</w:t>
      </w:r>
      <w:r w:rsidRPr="00A634DC">
        <w:rPr>
          <w:rFonts w:asciiTheme="minorHAnsi" w:hAnsiTheme="minorHAnsi"/>
          <w:b/>
          <w:bCs/>
          <w:sz w:val="22"/>
          <w:szCs w:val="22"/>
        </w:rPr>
        <w:t xml:space="preserve"> Healing</w:t>
      </w:r>
      <w:r w:rsidR="00761372" w:rsidRPr="00A634DC">
        <w:rPr>
          <w:rFonts w:asciiTheme="minorHAnsi" w:hAnsiTheme="minorHAnsi"/>
          <w:b/>
          <w:bCs/>
          <w:sz w:val="22"/>
          <w:szCs w:val="22"/>
        </w:rPr>
        <w:t xml:space="preserve"> Waters</w:t>
      </w:r>
      <w:r w:rsidR="00875886" w:rsidRPr="00A634D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75886" w:rsidRPr="00A634DC">
        <w:rPr>
          <w:rFonts w:asciiTheme="minorHAnsi" w:hAnsiTheme="minorHAnsi"/>
          <w:b/>
          <w:sz w:val="22"/>
          <w:szCs w:val="22"/>
        </w:rPr>
        <w:t xml:space="preserve">reserves the right to refuse treatment to any dog. 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 w:cs="Times New Roman"/>
          <w:b/>
          <w:sz w:val="22"/>
          <w:szCs w:val="22"/>
        </w:rPr>
        <w:t>10</w:t>
      </w:r>
      <w:r w:rsidR="002163F8" w:rsidRPr="00A634DC">
        <w:rPr>
          <w:rFonts w:asciiTheme="minorHAnsi" w:hAnsiTheme="minorHAnsi" w:cs="Times New Roman"/>
          <w:b/>
          <w:sz w:val="22"/>
          <w:szCs w:val="22"/>
        </w:rPr>
        <w:t>.</w:t>
      </w:r>
      <w:r w:rsidR="002163F8" w:rsidRPr="00A634DC">
        <w:rPr>
          <w:rFonts w:asciiTheme="minorHAnsi" w:hAnsiTheme="minorHAnsi"/>
          <w:b/>
          <w:sz w:val="22"/>
          <w:szCs w:val="22"/>
        </w:rPr>
        <w:t xml:space="preserve"> Owners</w:t>
      </w:r>
      <w:r w:rsidRPr="00A634DC">
        <w:rPr>
          <w:rFonts w:asciiTheme="minorHAnsi" w:hAnsiTheme="minorHAnsi"/>
          <w:b/>
          <w:sz w:val="22"/>
          <w:szCs w:val="22"/>
        </w:rPr>
        <w:t xml:space="preserve"> are requested not to bring dogs other than those being treated to </w:t>
      </w:r>
      <w:r w:rsidR="00761372" w:rsidRPr="00A634DC">
        <w:rPr>
          <w:rFonts w:asciiTheme="minorHAnsi" w:hAnsiTheme="minorHAnsi"/>
          <w:b/>
          <w:bCs/>
          <w:sz w:val="22"/>
          <w:szCs w:val="22"/>
        </w:rPr>
        <w:t>Healing Waters</w:t>
      </w:r>
      <w:r w:rsidRPr="00A634DC">
        <w:rPr>
          <w:rFonts w:asciiTheme="minorHAnsi" w:hAnsiTheme="minorHAnsi"/>
          <w:b/>
          <w:sz w:val="22"/>
          <w:szCs w:val="22"/>
        </w:rPr>
        <w:t>.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 w:cs="Times New Roman"/>
          <w:b/>
          <w:sz w:val="22"/>
          <w:szCs w:val="22"/>
        </w:rPr>
        <w:t>11.</w:t>
      </w:r>
      <w:r w:rsidRPr="00A634DC">
        <w:rPr>
          <w:rFonts w:asciiTheme="minorHAnsi" w:hAnsiTheme="minorHAnsi"/>
          <w:b/>
          <w:sz w:val="22"/>
          <w:szCs w:val="22"/>
        </w:rPr>
        <w:t>Owners are requested not to feed their dog for at least 3 hours before attending an appointment, and to ensure tha</w:t>
      </w:r>
      <w:r w:rsidR="00761372" w:rsidRPr="00A634DC">
        <w:rPr>
          <w:rFonts w:asciiTheme="minorHAnsi" w:hAnsiTheme="minorHAnsi"/>
          <w:b/>
          <w:sz w:val="22"/>
          <w:szCs w:val="22"/>
        </w:rPr>
        <w:t>t the dog has been given opportunity to pass urine and faeces prior to visiting the centre</w:t>
      </w:r>
      <w:r w:rsidRPr="00A634DC">
        <w:rPr>
          <w:rFonts w:asciiTheme="minorHAnsi" w:hAnsiTheme="minorHAnsi"/>
          <w:b/>
          <w:sz w:val="22"/>
          <w:szCs w:val="22"/>
        </w:rPr>
        <w:t xml:space="preserve">. A surcharge of £25 will be made for dogs that defecate in the pool. 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 w:cs="Times New Roman"/>
          <w:b/>
          <w:sz w:val="22"/>
          <w:szCs w:val="22"/>
        </w:rPr>
        <w:t>12</w:t>
      </w:r>
      <w:r w:rsidR="002163F8" w:rsidRPr="00A634DC">
        <w:rPr>
          <w:rFonts w:asciiTheme="minorHAnsi" w:hAnsiTheme="minorHAnsi" w:cs="Times New Roman"/>
          <w:b/>
          <w:sz w:val="22"/>
          <w:szCs w:val="22"/>
        </w:rPr>
        <w:t>.</w:t>
      </w:r>
      <w:r w:rsidR="002163F8" w:rsidRPr="00A634DC">
        <w:rPr>
          <w:rFonts w:asciiTheme="minorHAnsi" w:hAnsiTheme="minorHAnsi"/>
          <w:b/>
          <w:sz w:val="22"/>
          <w:szCs w:val="22"/>
        </w:rPr>
        <w:t xml:space="preserve"> When</w:t>
      </w:r>
      <w:r w:rsidRPr="00A634DC">
        <w:rPr>
          <w:rFonts w:asciiTheme="minorHAnsi" w:hAnsiTheme="minorHAnsi"/>
          <w:b/>
          <w:sz w:val="22"/>
          <w:szCs w:val="22"/>
        </w:rPr>
        <w:t xml:space="preserve"> not undergoing treatment all dogs must be kept under control and m</w:t>
      </w:r>
      <w:r w:rsidR="00761372" w:rsidRPr="00A634DC">
        <w:rPr>
          <w:rFonts w:asciiTheme="minorHAnsi" w:hAnsiTheme="minorHAnsi"/>
          <w:b/>
          <w:sz w:val="22"/>
          <w:szCs w:val="22"/>
        </w:rPr>
        <w:t>ust be on a lead and suitably restrained.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  <w:r w:rsidRPr="00A634DC">
        <w:rPr>
          <w:rFonts w:asciiTheme="minorHAnsi" w:hAnsiTheme="minorHAnsi" w:cs="Times New Roman"/>
          <w:b/>
          <w:sz w:val="22"/>
          <w:szCs w:val="22"/>
        </w:rPr>
        <w:t>13</w:t>
      </w:r>
      <w:r w:rsidR="002163F8" w:rsidRPr="00A634DC">
        <w:rPr>
          <w:rFonts w:asciiTheme="minorHAnsi" w:hAnsiTheme="minorHAnsi" w:cs="Times New Roman"/>
          <w:b/>
          <w:sz w:val="22"/>
          <w:szCs w:val="22"/>
        </w:rPr>
        <w:t>.</w:t>
      </w:r>
      <w:r w:rsidR="002163F8" w:rsidRPr="00A634DC">
        <w:rPr>
          <w:rFonts w:asciiTheme="minorHAnsi" w:hAnsiTheme="minorHAnsi"/>
          <w:b/>
          <w:sz w:val="22"/>
          <w:szCs w:val="22"/>
        </w:rPr>
        <w:t xml:space="preserve"> It</w:t>
      </w:r>
      <w:r w:rsidRPr="00A634DC">
        <w:rPr>
          <w:rFonts w:asciiTheme="minorHAnsi" w:hAnsiTheme="minorHAnsi"/>
          <w:b/>
          <w:sz w:val="22"/>
          <w:szCs w:val="22"/>
        </w:rPr>
        <w:t xml:space="preserve"> is</w:t>
      </w:r>
      <w:r w:rsidR="00761372" w:rsidRPr="00A634DC">
        <w:rPr>
          <w:rFonts w:asciiTheme="minorHAnsi" w:hAnsiTheme="minorHAnsi"/>
          <w:b/>
          <w:sz w:val="22"/>
          <w:szCs w:val="22"/>
        </w:rPr>
        <w:t xml:space="preserve"> the owner’s responsibility to clear away any faeces which their dog passes</w:t>
      </w:r>
      <w:r w:rsidRPr="00A634DC">
        <w:rPr>
          <w:rFonts w:asciiTheme="minorHAnsi" w:hAnsiTheme="minorHAnsi"/>
          <w:b/>
          <w:sz w:val="22"/>
          <w:szCs w:val="22"/>
        </w:rPr>
        <w:t xml:space="preserve"> whilst on the premises and its surro</w:t>
      </w:r>
      <w:r w:rsidR="00761372" w:rsidRPr="00A634DC">
        <w:rPr>
          <w:rFonts w:asciiTheme="minorHAnsi" w:hAnsiTheme="minorHAnsi"/>
          <w:b/>
          <w:sz w:val="22"/>
          <w:szCs w:val="22"/>
        </w:rPr>
        <w:t xml:space="preserve">unding environment, </w:t>
      </w:r>
      <w:r w:rsidRPr="00A634DC">
        <w:rPr>
          <w:rFonts w:asciiTheme="minorHAnsi" w:hAnsiTheme="minorHAnsi"/>
          <w:b/>
          <w:sz w:val="22"/>
          <w:szCs w:val="22"/>
        </w:rPr>
        <w:t xml:space="preserve">bags are available on request. </w:t>
      </w: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0"/>
          <w:szCs w:val="20"/>
        </w:rPr>
      </w:pPr>
      <w:r w:rsidRPr="00A634DC">
        <w:rPr>
          <w:rFonts w:asciiTheme="minorHAnsi" w:hAnsiTheme="minorHAnsi" w:cs="Times New Roman"/>
          <w:b/>
          <w:sz w:val="22"/>
          <w:szCs w:val="22"/>
        </w:rPr>
        <w:t>14</w:t>
      </w:r>
      <w:r w:rsidR="002163F8" w:rsidRPr="00A634DC">
        <w:rPr>
          <w:rFonts w:asciiTheme="minorHAnsi" w:hAnsiTheme="minorHAnsi" w:cs="Times New Roman"/>
          <w:b/>
          <w:sz w:val="22"/>
          <w:szCs w:val="22"/>
        </w:rPr>
        <w:t>.</w:t>
      </w:r>
      <w:r w:rsidR="002163F8" w:rsidRPr="00A634DC">
        <w:rPr>
          <w:rFonts w:asciiTheme="minorHAnsi" w:hAnsiTheme="minorHAnsi"/>
          <w:b/>
          <w:bCs/>
          <w:sz w:val="22"/>
          <w:szCs w:val="22"/>
        </w:rPr>
        <w:t xml:space="preserve"> Healing</w:t>
      </w:r>
      <w:r w:rsidR="00761372" w:rsidRPr="00A634DC">
        <w:rPr>
          <w:rFonts w:asciiTheme="minorHAnsi" w:hAnsiTheme="minorHAnsi"/>
          <w:b/>
          <w:bCs/>
          <w:sz w:val="22"/>
          <w:szCs w:val="22"/>
        </w:rPr>
        <w:t xml:space="preserve"> Waters</w:t>
      </w:r>
      <w:r w:rsidRPr="00A634D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634DC">
        <w:rPr>
          <w:rFonts w:asciiTheme="minorHAnsi" w:hAnsiTheme="minorHAnsi"/>
          <w:b/>
          <w:sz w:val="22"/>
          <w:szCs w:val="22"/>
        </w:rPr>
        <w:t>cannot be held responsible for any loss or damage to vehicles or personal</w:t>
      </w:r>
      <w:r w:rsidR="00761372" w:rsidRPr="00A634DC">
        <w:rPr>
          <w:rFonts w:asciiTheme="minorHAnsi" w:hAnsiTheme="minorHAnsi"/>
          <w:b/>
          <w:sz w:val="22"/>
          <w:szCs w:val="22"/>
        </w:rPr>
        <w:t xml:space="preserve"> property</w:t>
      </w:r>
      <w:r w:rsidRPr="00A634DC">
        <w:rPr>
          <w:rFonts w:asciiTheme="minorHAnsi" w:hAnsiTheme="minorHAnsi"/>
          <w:b/>
          <w:sz w:val="20"/>
          <w:szCs w:val="20"/>
        </w:rPr>
        <w:t xml:space="preserve"> whilst on the premises. </w:t>
      </w:r>
    </w:p>
    <w:p w:rsidR="002970FF" w:rsidRPr="00A634DC" w:rsidRDefault="002970FF" w:rsidP="00A634DC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875886" w:rsidRPr="00A634DC" w:rsidRDefault="00875886" w:rsidP="00A634DC">
      <w:pPr>
        <w:pStyle w:val="Default"/>
        <w:rPr>
          <w:rFonts w:asciiTheme="minorHAnsi" w:hAnsiTheme="minorHAnsi"/>
          <w:b/>
          <w:sz w:val="20"/>
          <w:szCs w:val="20"/>
        </w:rPr>
      </w:pPr>
      <w:r w:rsidRPr="00A634DC">
        <w:rPr>
          <w:rFonts w:asciiTheme="minorHAnsi" w:hAnsiTheme="minorHAnsi"/>
          <w:b/>
          <w:sz w:val="20"/>
          <w:szCs w:val="20"/>
        </w:rPr>
        <w:t xml:space="preserve">16. </w:t>
      </w:r>
      <w:r w:rsidR="00C02521" w:rsidRPr="00A634DC">
        <w:rPr>
          <w:rFonts w:asciiTheme="minorHAnsi" w:hAnsiTheme="minorHAnsi"/>
          <w:b/>
          <w:bCs/>
          <w:sz w:val="20"/>
          <w:szCs w:val="20"/>
        </w:rPr>
        <w:t>Healing Waters is not a suitable</w:t>
      </w:r>
      <w:r w:rsidRPr="00A634DC">
        <w:rPr>
          <w:rFonts w:asciiTheme="minorHAnsi" w:hAnsiTheme="minorHAnsi"/>
          <w:b/>
          <w:sz w:val="20"/>
          <w:szCs w:val="20"/>
        </w:rPr>
        <w:t xml:space="preserve"> environment for young children. </w:t>
      </w:r>
      <w:r w:rsidR="00C02521" w:rsidRPr="00A634DC">
        <w:rPr>
          <w:rFonts w:asciiTheme="minorHAnsi" w:hAnsiTheme="minorHAnsi"/>
          <w:b/>
          <w:sz w:val="20"/>
          <w:szCs w:val="20"/>
        </w:rPr>
        <w:t>I</w:t>
      </w:r>
      <w:r w:rsidR="00B12F13" w:rsidRPr="00A634DC">
        <w:rPr>
          <w:rFonts w:asciiTheme="minorHAnsi" w:hAnsiTheme="minorHAnsi"/>
          <w:b/>
          <w:sz w:val="20"/>
          <w:szCs w:val="20"/>
        </w:rPr>
        <w:t>n the interest</w:t>
      </w:r>
      <w:r w:rsidRPr="00A634DC">
        <w:rPr>
          <w:rFonts w:asciiTheme="minorHAnsi" w:hAnsiTheme="minorHAnsi"/>
          <w:b/>
          <w:sz w:val="20"/>
          <w:szCs w:val="20"/>
        </w:rPr>
        <w:t xml:space="preserve"> of health and safety they must remain </w:t>
      </w:r>
      <w:r w:rsidR="00C02521" w:rsidRPr="00A634DC">
        <w:rPr>
          <w:rFonts w:asciiTheme="minorHAnsi" w:hAnsiTheme="minorHAnsi"/>
          <w:b/>
          <w:sz w:val="20"/>
          <w:szCs w:val="20"/>
        </w:rPr>
        <w:t>in the waiting room with an accompanying adult at all times.</w:t>
      </w:r>
    </w:p>
    <w:sectPr w:rsidR="00875886" w:rsidRPr="00A634DC" w:rsidSect="002A3C9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713"/>
    <w:multiLevelType w:val="hybridMultilevel"/>
    <w:tmpl w:val="2FE018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92D1F"/>
    <w:multiLevelType w:val="hybridMultilevel"/>
    <w:tmpl w:val="2FE018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DC0"/>
    <w:rsid w:val="00075BE7"/>
    <w:rsid w:val="0010162A"/>
    <w:rsid w:val="00150E4B"/>
    <w:rsid w:val="002163F8"/>
    <w:rsid w:val="0023799E"/>
    <w:rsid w:val="002970FF"/>
    <w:rsid w:val="002A3C95"/>
    <w:rsid w:val="002E2DC0"/>
    <w:rsid w:val="00302D36"/>
    <w:rsid w:val="00311AAC"/>
    <w:rsid w:val="00382DB2"/>
    <w:rsid w:val="00392E23"/>
    <w:rsid w:val="003B3A14"/>
    <w:rsid w:val="0042030F"/>
    <w:rsid w:val="005E7707"/>
    <w:rsid w:val="0060046B"/>
    <w:rsid w:val="0068124E"/>
    <w:rsid w:val="006F664D"/>
    <w:rsid w:val="00761372"/>
    <w:rsid w:val="00761DE6"/>
    <w:rsid w:val="0076277A"/>
    <w:rsid w:val="00781803"/>
    <w:rsid w:val="00792C4C"/>
    <w:rsid w:val="007A549D"/>
    <w:rsid w:val="00875886"/>
    <w:rsid w:val="00923801"/>
    <w:rsid w:val="0092538D"/>
    <w:rsid w:val="00945A50"/>
    <w:rsid w:val="00A634DC"/>
    <w:rsid w:val="00B12F13"/>
    <w:rsid w:val="00BA0E59"/>
    <w:rsid w:val="00BF5CD7"/>
    <w:rsid w:val="00C02521"/>
    <w:rsid w:val="00C93149"/>
    <w:rsid w:val="00D36E2A"/>
    <w:rsid w:val="00DF3840"/>
    <w:rsid w:val="00E0549A"/>
    <w:rsid w:val="00E81312"/>
    <w:rsid w:val="00E97ACC"/>
    <w:rsid w:val="00F129F3"/>
    <w:rsid w:val="00F3138C"/>
    <w:rsid w:val="00F64CEE"/>
    <w:rsid w:val="00F8508E"/>
    <w:rsid w:val="00FE2874"/>
    <w:rsid w:val="00FE7EF0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1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58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03D07-0A31-4975-A283-4A39846F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2016-09-15T06:04:00Z</cp:lastPrinted>
  <dcterms:created xsi:type="dcterms:W3CDTF">2017-09-11T13:17:00Z</dcterms:created>
  <dcterms:modified xsi:type="dcterms:W3CDTF">2018-05-21T14:09:00Z</dcterms:modified>
</cp:coreProperties>
</file>